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36"/>
        <w:tblW w:w="0" w:type="auto"/>
        <w:tblLook w:val="04A0"/>
      </w:tblPr>
      <w:tblGrid>
        <w:gridCol w:w="3168"/>
        <w:gridCol w:w="3168"/>
      </w:tblGrid>
      <w:tr w:rsidR="00F5547A" w:rsidTr="00F5547A">
        <w:tc>
          <w:tcPr>
            <w:tcW w:w="3168" w:type="dxa"/>
          </w:tcPr>
          <w:p w:rsidR="00F5547A" w:rsidRPr="00E93217" w:rsidRDefault="00F5547A" w:rsidP="00846F96">
            <w:pPr>
              <w:spacing w:line="276" w:lineRule="auto"/>
              <w:rPr>
                <w:b/>
              </w:rPr>
            </w:pPr>
            <w:r w:rsidRPr="00E93217">
              <w:rPr>
                <w:b/>
              </w:rPr>
              <w:t>Deutsch</w:t>
            </w:r>
          </w:p>
        </w:tc>
        <w:tc>
          <w:tcPr>
            <w:tcW w:w="3168" w:type="dxa"/>
          </w:tcPr>
          <w:p w:rsidR="00F5547A" w:rsidRPr="00E93217" w:rsidRDefault="00F5547A" w:rsidP="00846F96">
            <w:pPr>
              <w:spacing w:line="276" w:lineRule="auto"/>
              <w:rPr>
                <w:b/>
              </w:rPr>
            </w:pPr>
            <w:proofErr w:type="spellStart"/>
            <w:r w:rsidRPr="00E93217">
              <w:rPr>
                <w:b/>
              </w:rPr>
              <w:t>Englisch</w:t>
            </w:r>
            <w:proofErr w:type="spellEnd"/>
          </w:p>
        </w:tc>
      </w:tr>
      <w:tr w:rsidR="000150D0" w:rsidTr="00F5547A">
        <w:tc>
          <w:tcPr>
            <w:tcW w:w="3168" w:type="dxa"/>
          </w:tcPr>
          <w:p w:rsidR="000150D0" w:rsidRPr="000150D0" w:rsidRDefault="00E65A12" w:rsidP="00846F96">
            <w:pPr>
              <w:rPr>
                <w:i/>
              </w:rPr>
            </w:pPr>
            <w:r>
              <w:rPr>
                <w:i/>
              </w:rPr>
              <w:t>Main words</w:t>
            </w:r>
          </w:p>
        </w:tc>
        <w:tc>
          <w:tcPr>
            <w:tcW w:w="3168" w:type="dxa"/>
          </w:tcPr>
          <w:p w:rsidR="000150D0" w:rsidRDefault="000150D0" w:rsidP="005F5B66"/>
        </w:tc>
      </w:tr>
      <w:tr w:rsidR="00D2736A" w:rsidTr="00F5547A">
        <w:tc>
          <w:tcPr>
            <w:tcW w:w="3168" w:type="dxa"/>
          </w:tcPr>
          <w:p w:rsidR="00D2736A" w:rsidRPr="000150D0" w:rsidRDefault="002F4F12" w:rsidP="00846F96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Monat</w:t>
            </w:r>
            <w:proofErr w:type="spellEnd"/>
            <w:r>
              <w:t xml:space="preserve">  -e</w:t>
            </w:r>
          </w:p>
        </w:tc>
        <w:tc>
          <w:tcPr>
            <w:tcW w:w="3168" w:type="dxa"/>
          </w:tcPr>
          <w:p w:rsidR="00D2736A" w:rsidRPr="000150D0" w:rsidRDefault="002F4F12" w:rsidP="005F5B66">
            <w:r>
              <w:t>the month</w:t>
            </w:r>
          </w:p>
        </w:tc>
      </w:tr>
      <w:tr w:rsidR="000150D0" w:rsidTr="00F5547A">
        <w:tc>
          <w:tcPr>
            <w:tcW w:w="3168" w:type="dxa"/>
          </w:tcPr>
          <w:p w:rsidR="000150D0" w:rsidRDefault="002F4F12" w:rsidP="00846F96">
            <w:r>
              <w:t xml:space="preserve">die </w:t>
            </w:r>
            <w:proofErr w:type="spellStart"/>
            <w:r>
              <w:t>Jahreszeit</w:t>
            </w:r>
            <w:proofErr w:type="spellEnd"/>
            <w:r>
              <w:t xml:space="preserve"> –en</w:t>
            </w:r>
          </w:p>
        </w:tc>
        <w:tc>
          <w:tcPr>
            <w:tcW w:w="3168" w:type="dxa"/>
          </w:tcPr>
          <w:p w:rsidR="000150D0" w:rsidRDefault="002F4F12" w:rsidP="005F5B66">
            <w:r>
              <w:t>the season</w:t>
            </w:r>
          </w:p>
        </w:tc>
      </w:tr>
      <w:tr w:rsidR="00F5547A" w:rsidTr="00F5547A">
        <w:tc>
          <w:tcPr>
            <w:tcW w:w="3168" w:type="dxa"/>
          </w:tcPr>
          <w:p w:rsidR="00F5547A" w:rsidRDefault="002F4F12" w:rsidP="00846F96">
            <w:pPr>
              <w:spacing w:line="276" w:lineRule="auto"/>
            </w:pPr>
            <w:r>
              <w:t xml:space="preserve">die </w:t>
            </w:r>
            <w:proofErr w:type="spellStart"/>
            <w:r>
              <w:t>Eltern</w:t>
            </w:r>
            <w:proofErr w:type="spellEnd"/>
            <w:r>
              <w:t xml:space="preserve"> *</w:t>
            </w:r>
          </w:p>
        </w:tc>
        <w:tc>
          <w:tcPr>
            <w:tcW w:w="3168" w:type="dxa"/>
          </w:tcPr>
          <w:p w:rsidR="00F5547A" w:rsidRDefault="002F4F12" w:rsidP="005F5B66">
            <w:pPr>
              <w:spacing w:line="276" w:lineRule="auto"/>
            </w:pPr>
            <w:r>
              <w:t>the parents</w:t>
            </w:r>
          </w:p>
        </w:tc>
      </w:tr>
      <w:tr w:rsidR="001C0A39" w:rsidTr="00F5547A">
        <w:tc>
          <w:tcPr>
            <w:tcW w:w="3168" w:type="dxa"/>
          </w:tcPr>
          <w:p w:rsidR="001C0A39" w:rsidRDefault="002F4F12" w:rsidP="001C0A39">
            <w:pPr>
              <w:spacing w:line="276" w:lineRule="auto"/>
            </w:pPr>
            <w:r>
              <w:t xml:space="preserve">die </w:t>
            </w:r>
            <w:proofErr w:type="spellStart"/>
            <w:r>
              <w:t>Verwandten</w:t>
            </w:r>
            <w:proofErr w:type="spellEnd"/>
          </w:p>
        </w:tc>
        <w:tc>
          <w:tcPr>
            <w:tcW w:w="3168" w:type="dxa"/>
          </w:tcPr>
          <w:p w:rsidR="001C0A39" w:rsidRDefault="002F4F12" w:rsidP="001C0A39">
            <w:pPr>
              <w:spacing w:line="276" w:lineRule="auto"/>
            </w:pPr>
            <w:r>
              <w:t>the relatives</w:t>
            </w:r>
          </w:p>
        </w:tc>
      </w:tr>
      <w:tr w:rsidR="001C0A39" w:rsidTr="00F5547A">
        <w:tc>
          <w:tcPr>
            <w:tcW w:w="3168" w:type="dxa"/>
          </w:tcPr>
          <w:p w:rsidR="001C0A39" w:rsidRDefault="002F4F12" w:rsidP="001C0A39">
            <w:r>
              <w:t xml:space="preserve">das </w:t>
            </w:r>
            <w:proofErr w:type="spellStart"/>
            <w:r>
              <w:t>Treffen</w:t>
            </w:r>
            <w:proofErr w:type="spellEnd"/>
          </w:p>
        </w:tc>
        <w:tc>
          <w:tcPr>
            <w:tcW w:w="3168" w:type="dxa"/>
          </w:tcPr>
          <w:p w:rsidR="001C0A39" w:rsidRDefault="002F4F12" w:rsidP="00E65A12">
            <w:r>
              <w:t>the meeting</w:t>
            </w:r>
          </w:p>
        </w:tc>
      </w:tr>
      <w:tr w:rsidR="001C0A39" w:rsidTr="00F5547A">
        <w:tc>
          <w:tcPr>
            <w:tcW w:w="3168" w:type="dxa"/>
          </w:tcPr>
          <w:p w:rsidR="001C0A39" w:rsidRDefault="002F4F12" w:rsidP="001C0A39">
            <w:proofErr w:type="spellStart"/>
            <w:r>
              <w:t>fliegt</w:t>
            </w:r>
            <w:proofErr w:type="spellEnd"/>
          </w:p>
        </w:tc>
        <w:tc>
          <w:tcPr>
            <w:tcW w:w="3168" w:type="dxa"/>
          </w:tcPr>
          <w:p w:rsidR="001C0A39" w:rsidRDefault="002F4F12" w:rsidP="001C0A39">
            <w:r>
              <w:t>to fly</w:t>
            </w:r>
          </w:p>
        </w:tc>
      </w:tr>
      <w:tr w:rsidR="001C0A39" w:rsidTr="00F5547A">
        <w:tc>
          <w:tcPr>
            <w:tcW w:w="3168" w:type="dxa"/>
          </w:tcPr>
          <w:p w:rsidR="001C0A39" w:rsidRPr="002F4F12" w:rsidRDefault="002F4F12" w:rsidP="001C0A39">
            <w:proofErr w:type="spellStart"/>
            <w:r>
              <w:t>stöhnt</w:t>
            </w:r>
            <w:proofErr w:type="spellEnd"/>
          </w:p>
        </w:tc>
        <w:tc>
          <w:tcPr>
            <w:tcW w:w="3168" w:type="dxa"/>
          </w:tcPr>
          <w:p w:rsidR="001C0A39" w:rsidRDefault="002F4F12" w:rsidP="001C0A39">
            <w:r>
              <w:t>to sigh</w:t>
            </w:r>
          </w:p>
        </w:tc>
      </w:tr>
      <w:tr w:rsidR="001C0A39" w:rsidTr="00F5547A">
        <w:tc>
          <w:tcPr>
            <w:tcW w:w="3168" w:type="dxa"/>
          </w:tcPr>
          <w:p w:rsidR="001C0A39" w:rsidRDefault="002F4F12" w:rsidP="001C0A39">
            <w:r>
              <w:t>die Fete –n</w:t>
            </w:r>
          </w:p>
        </w:tc>
        <w:tc>
          <w:tcPr>
            <w:tcW w:w="3168" w:type="dxa"/>
          </w:tcPr>
          <w:p w:rsidR="001C0A39" w:rsidRDefault="002F4F12" w:rsidP="001C0A39">
            <w:r>
              <w:t>the celebration</w:t>
            </w:r>
          </w:p>
        </w:tc>
      </w:tr>
      <w:tr w:rsidR="001C0A39" w:rsidTr="00F5547A">
        <w:tc>
          <w:tcPr>
            <w:tcW w:w="3168" w:type="dxa"/>
          </w:tcPr>
          <w:p w:rsidR="001C0A39" w:rsidRDefault="001C0A39" w:rsidP="001C0A39"/>
        </w:tc>
        <w:tc>
          <w:tcPr>
            <w:tcW w:w="3168" w:type="dxa"/>
          </w:tcPr>
          <w:p w:rsidR="001C0A39" w:rsidRDefault="001C0A39" w:rsidP="001C0A39"/>
        </w:tc>
      </w:tr>
      <w:tr w:rsidR="001C0A39" w:rsidTr="00F5547A">
        <w:tc>
          <w:tcPr>
            <w:tcW w:w="3168" w:type="dxa"/>
          </w:tcPr>
          <w:p w:rsidR="001C0A39" w:rsidRPr="00280693" w:rsidRDefault="00E65A12" w:rsidP="001C0A39">
            <w:pPr>
              <w:rPr>
                <w:i/>
              </w:rPr>
            </w:pPr>
            <w:r>
              <w:rPr>
                <w:i/>
              </w:rPr>
              <w:t>related words</w:t>
            </w:r>
          </w:p>
        </w:tc>
        <w:tc>
          <w:tcPr>
            <w:tcW w:w="3168" w:type="dxa"/>
          </w:tcPr>
          <w:p w:rsidR="001C0A39" w:rsidRDefault="001C0A39" w:rsidP="001C0A39"/>
        </w:tc>
      </w:tr>
      <w:tr w:rsidR="001C0A39" w:rsidTr="00F5547A">
        <w:tc>
          <w:tcPr>
            <w:tcW w:w="3168" w:type="dxa"/>
          </w:tcPr>
          <w:p w:rsidR="001C0A39" w:rsidRPr="00280693" w:rsidRDefault="002F4F12" w:rsidP="001C0A39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Sommer</w:t>
            </w:r>
            <w:proofErr w:type="spellEnd"/>
            <w:r>
              <w:t xml:space="preserve"> -</w:t>
            </w:r>
          </w:p>
        </w:tc>
        <w:tc>
          <w:tcPr>
            <w:tcW w:w="3168" w:type="dxa"/>
          </w:tcPr>
          <w:p w:rsidR="001C0A39" w:rsidRDefault="002F4F12" w:rsidP="001C0A39">
            <w:r>
              <w:t>the summer</w:t>
            </w:r>
          </w:p>
        </w:tc>
      </w:tr>
      <w:tr w:rsidR="001C0A39" w:rsidTr="00F5547A">
        <w:tc>
          <w:tcPr>
            <w:tcW w:w="3168" w:type="dxa"/>
          </w:tcPr>
          <w:p w:rsidR="001C0A39" w:rsidRDefault="002F4F12" w:rsidP="001C0A39">
            <w:proofErr w:type="spellStart"/>
            <w:r>
              <w:t>Juni</w:t>
            </w:r>
            <w:proofErr w:type="spellEnd"/>
          </w:p>
        </w:tc>
        <w:tc>
          <w:tcPr>
            <w:tcW w:w="3168" w:type="dxa"/>
          </w:tcPr>
          <w:p w:rsidR="001C0A39" w:rsidRDefault="002F4F12" w:rsidP="001C0A39">
            <w:r>
              <w:t>June</w:t>
            </w:r>
          </w:p>
        </w:tc>
      </w:tr>
      <w:tr w:rsidR="001C0A39" w:rsidTr="00F5547A">
        <w:tc>
          <w:tcPr>
            <w:tcW w:w="3168" w:type="dxa"/>
          </w:tcPr>
          <w:p w:rsidR="001C0A39" w:rsidRDefault="002F4F12" w:rsidP="001C0A39">
            <w:proofErr w:type="spellStart"/>
            <w:r>
              <w:t>Juli</w:t>
            </w:r>
            <w:proofErr w:type="spellEnd"/>
          </w:p>
        </w:tc>
        <w:tc>
          <w:tcPr>
            <w:tcW w:w="3168" w:type="dxa"/>
          </w:tcPr>
          <w:p w:rsidR="001C0A39" w:rsidRDefault="002F4F12" w:rsidP="001C0A39">
            <w:r>
              <w:t>July</w:t>
            </w:r>
          </w:p>
        </w:tc>
      </w:tr>
      <w:tr w:rsidR="001C0A39" w:rsidTr="00F5547A">
        <w:tc>
          <w:tcPr>
            <w:tcW w:w="3168" w:type="dxa"/>
          </w:tcPr>
          <w:p w:rsidR="001C0A39" w:rsidRDefault="002F4F12" w:rsidP="001C0A39">
            <w:r>
              <w:t>August</w:t>
            </w:r>
          </w:p>
        </w:tc>
        <w:tc>
          <w:tcPr>
            <w:tcW w:w="3168" w:type="dxa"/>
          </w:tcPr>
          <w:p w:rsidR="001C0A39" w:rsidRDefault="002F4F12" w:rsidP="001C0A39">
            <w:r>
              <w:t>August</w:t>
            </w:r>
          </w:p>
        </w:tc>
      </w:tr>
      <w:tr w:rsidR="001C0A39" w:rsidTr="00F5547A">
        <w:tc>
          <w:tcPr>
            <w:tcW w:w="3168" w:type="dxa"/>
          </w:tcPr>
          <w:p w:rsidR="001C0A39" w:rsidRDefault="002F4F12" w:rsidP="001C0A39">
            <w:r>
              <w:t>die Party –s</w:t>
            </w:r>
          </w:p>
        </w:tc>
        <w:tc>
          <w:tcPr>
            <w:tcW w:w="3168" w:type="dxa"/>
          </w:tcPr>
          <w:p w:rsidR="001C0A39" w:rsidRDefault="002F4F12" w:rsidP="001C0A39">
            <w:r>
              <w:t>the party</w:t>
            </w:r>
          </w:p>
        </w:tc>
      </w:tr>
      <w:tr w:rsidR="001C0A39" w:rsidTr="00F5547A">
        <w:tc>
          <w:tcPr>
            <w:tcW w:w="3168" w:type="dxa"/>
          </w:tcPr>
          <w:p w:rsidR="001C0A39" w:rsidRDefault="002F4F12" w:rsidP="001C0A39">
            <w:proofErr w:type="spellStart"/>
            <w:r>
              <w:t>für</w:t>
            </w:r>
            <w:proofErr w:type="spellEnd"/>
          </w:p>
        </w:tc>
        <w:tc>
          <w:tcPr>
            <w:tcW w:w="3168" w:type="dxa"/>
          </w:tcPr>
          <w:p w:rsidR="001C0A39" w:rsidRDefault="002F4F12" w:rsidP="001C0A39">
            <w:r>
              <w:t>for</w:t>
            </w:r>
          </w:p>
        </w:tc>
      </w:tr>
      <w:tr w:rsidR="001C0A39" w:rsidTr="00F5547A">
        <w:tc>
          <w:tcPr>
            <w:tcW w:w="3168" w:type="dxa"/>
          </w:tcPr>
          <w:p w:rsidR="001C0A39" w:rsidRDefault="002F4F12" w:rsidP="001C0A39">
            <w:r>
              <w:t xml:space="preserve">die </w:t>
            </w:r>
            <w:proofErr w:type="spellStart"/>
            <w:r>
              <w:t>Großeltern</w:t>
            </w:r>
            <w:proofErr w:type="spellEnd"/>
          </w:p>
        </w:tc>
        <w:tc>
          <w:tcPr>
            <w:tcW w:w="3168" w:type="dxa"/>
          </w:tcPr>
          <w:p w:rsidR="001C0A39" w:rsidRDefault="002F4F12" w:rsidP="001C0A39">
            <w:r>
              <w:t>the grandparents</w:t>
            </w:r>
          </w:p>
        </w:tc>
      </w:tr>
    </w:tbl>
    <w:p w:rsidR="00F5547A" w:rsidRPr="005C35A1" w:rsidRDefault="00C468F6" w:rsidP="00846F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Vocabulary G </w:t>
      </w:r>
      <w:r w:rsidR="002F4F12">
        <w:rPr>
          <w:b/>
          <w:sz w:val="28"/>
          <w:szCs w:val="28"/>
        </w:rPr>
        <w:t>3.5</w:t>
      </w:r>
    </w:p>
    <w:p w:rsidR="00111B44" w:rsidRDefault="00857D3E" w:rsidP="00A03AE5">
      <w:pPr>
        <w:pStyle w:val="Subtitle"/>
      </w:pPr>
      <w:r>
        <w:br/>
      </w:r>
    </w:p>
    <w:p w:rsidR="002F4F12" w:rsidRDefault="002F4F12" w:rsidP="00A03AE5">
      <w:pPr>
        <w:pStyle w:val="Subtitle"/>
        <w:rPr>
          <w:rFonts w:asciiTheme="minorHAnsi" w:hAnsiTheme="minorHAnsi" w:cstheme="minorHAnsi"/>
          <w:b/>
          <w:i w:val="0"/>
          <w:color w:val="auto"/>
          <w:sz w:val="28"/>
          <w:szCs w:val="28"/>
          <w:lang w:val="de-DE"/>
        </w:rPr>
      </w:pPr>
    </w:p>
    <w:p w:rsidR="002F4F12" w:rsidRDefault="002F4F12" w:rsidP="00A03AE5">
      <w:pPr>
        <w:pStyle w:val="Subtitle"/>
        <w:rPr>
          <w:rFonts w:asciiTheme="minorHAnsi" w:hAnsiTheme="minorHAnsi" w:cstheme="minorHAnsi"/>
          <w:b/>
          <w:i w:val="0"/>
          <w:color w:val="auto"/>
          <w:sz w:val="28"/>
          <w:szCs w:val="28"/>
          <w:lang w:val="de-DE"/>
        </w:rPr>
      </w:pPr>
    </w:p>
    <w:p w:rsidR="002F4F12" w:rsidRDefault="002F4F12" w:rsidP="00A03AE5">
      <w:pPr>
        <w:pStyle w:val="Subtitle"/>
        <w:rPr>
          <w:rFonts w:asciiTheme="minorHAnsi" w:hAnsiTheme="minorHAnsi" w:cstheme="minorHAnsi"/>
          <w:b/>
          <w:i w:val="0"/>
          <w:color w:val="auto"/>
          <w:sz w:val="28"/>
          <w:szCs w:val="28"/>
          <w:lang w:val="de-DE"/>
        </w:rPr>
      </w:pPr>
    </w:p>
    <w:p w:rsidR="002F4F12" w:rsidRDefault="002F4F12" w:rsidP="00A03AE5">
      <w:pPr>
        <w:pStyle w:val="Subtitle"/>
        <w:rPr>
          <w:rFonts w:asciiTheme="minorHAnsi" w:hAnsiTheme="minorHAnsi" w:cstheme="minorHAnsi"/>
          <w:b/>
          <w:i w:val="0"/>
          <w:color w:val="auto"/>
          <w:sz w:val="28"/>
          <w:szCs w:val="28"/>
          <w:lang w:val="de-DE"/>
        </w:rPr>
      </w:pPr>
    </w:p>
    <w:p w:rsidR="000150D0" w:rsidRPr="002F4F12" w:rsidRDefault="000150D0" w:rsidP="00A03AE5">
      <w:pPr>
        <w:pStyle w:val="Subtitle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proofErr w:type="spellStart"/>
      <w:r w:rsidRPr="002F4F12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lastRenderedPageBreak/>
        <w:t>Kultur</w:t>
      </w:r>
      <w:proofErr w:type="spellEnd"/>
      <w:r w:rsidRPr="002F4F12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/ Grammatik</w:t>
      </w:r>
    </w:p>
    <w:p w:rsidR="00C969B8" w:rsidRDefault="002F4F12" w:rsidP="0085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Writing Dates</w:t>
      </w:r>
    </w:p>
    <w:p w:rsidR="002F4F12" w:rsidRDefault="002F4F12" w:rsidP="0085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August 17</w:t>
      </w:r>
      <w:r w:rsidRPr="002F4F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2012  =</w:t>
      </w:r>
      <w:proofErr w:type="gramEnd"/>
      <w:r>
        <w:rPr>
          <w:sz w:val="24"/>
          <w:szCs w:val="24"/>
        </w:rPr>
        <w:t xml:space="preserve">  17.08.2012 or 17.08.’12</w:t>
      </w:r>
    </w:p>
    <w:p w:rsidR="002F4F12" w:rsidRDefault="002F4F12" w:rsidP="0085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write the day first, then the month, then the year. You are going from smallest time increment to the largest!</w:t>
      </w:r>
    </w:p>
    <w:p w:rsidR="002F4F12" w:rsidRDefault="002F4F12" w:rsidP="0085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are using periods rather than dashes or slashes!</w:t>
      </w:r>
    </w:p>
    <w:p w:rsidR="002F4F12" w:rsidRPr="002F4F12" w:rsidRDefault="002F4F12" w:rsidP="00857D3E">
      <w:pPr>
        <w:spacing w:line="240" w:lineRule="auto"/>
        <w:rPr>
          <w:sz w:val="24"/>
          <w:szCs w:val="24"/>
          <w:lang w:val="de-DE"/>
        </w:rPr>
      </w:pPr>
      <w:r w:rsidRPr="002F4F12">
        <w:rPr>
          <w:sz w:val="24"/>
          <w:szCs w:val="24"/>
          <w:lang w:val="de-DE"/>
        </w:rPr>
        <w:t xml:space="preserve">1. = </w:t>
      </w:r>
      <w:r w:rsidRPr="002F4F12">
        <w:rPr>
          <w:b/>
          <w:sz w:val="24"/>
          <w:szCs w:val="24"/>
          <w:lang w:val="de-DE"/>
        </w:rPr>
        <w:t>erste</w:t>
      </w:r>
    </w:p>
    <w:p w:rsidR="002F4F12" w:rsidRPr="002F4F12" w:rsidRDefault="002F4F12" w:rsidP="00857D3E">
      <w:pPr>
        <w:spacing w:line="240" w:lineRule="auto"/>
        <w:rPr>
          <w:sz w:val="24"/>
          <w:szCs w:val="24"/>
          <w:lang w:val="de-DE"/>
        </w:rPr>
      </w:pPr>
      <w:r w:rsidRPr="002F4F12">
        <w:rPr>
          <w:sz w:val="24"/>
          <w:szCs w:val="24"/>
          <w:lang w:val="de-DE"/>
        </w:rPr>
        <w:t>2. = zwei-te</w:t>
      </w:r>
    </w:p>
    <w:p w:rsidR="002F4F12" w:rsidRPr="002F4F12" w:rsidRDefault="002F4F12" w:rsidP="00857D3E">
      <w:pPr>
        <w:spacing w:line="240" w:lineRule="auto"/>
        <w:rPr>
          <w:sz w:val="24"/>
          <w:szCs w:val="24"/>
          <w:lang w:val="de-DE"/>
        </w:rPr>
      </w:pPr>
      <w:r w:rsidRPr="002F4F12">
        <w:rPr>
          <w:sz w:val="24"/>
          <w:szCs w:val="24"/>
          <w:lang w:val="de-DE"/>
        </w:rPr>
        <w:t xml:space="preserve">3. = </w:t>
      </w:r>
      <w:r w:rsidRPr="002F4F12">
        <w:rPr>
          <w:b/>
          <w:sz w:val="24"/>
          <w:szCs w:val="24"/>
          <w:lang w:val="de-DE"/>
        </w:rPr>
        <w:t>dritte</w:t>
      </w:r>
    </w:p>
    <w:p w:rsidR="002F4F12" w:rsidRDefault="002F4F12" w:rsidP="00857D3E">
      <w:pPr>
        <w:spacing w:line="240" w:lineRule="auto"/>
        <w:rPr>
          <w:sz w:val="24"/>
          <w:szCs w:val="24"/>
          <w:lang w:val="de-DE"/>
        </w:rPr>
      </w:pPr>
      <w:r w:rsidRPr="002F4F12">
        <w:rPr>
          <w:sz w:val="24"/>
          <w:szCs w:val="24"/>
          <w:lang w:val="de-DE"/>
        </w:rPr>
        <w:t>4. = vier-te</w:t>
      </w:r>
      <w:r>
        <w:rPr>
          <w:sz w:val="24"/>
          <w:szCs w:val="24"/>
          <w:lang w:val="de-DE"/>
        </w:rPr>
        <w:t>..... and so on</w:t>
      </w:r>
      <w:r>
        <w:rPr>
          <w:sz w:val="24"/>
          <w:szCs w:val="24"/>
          <w:lang w:val="de-DE"/>
        </w:rPr>
        <w:br/>
      </w:r>
    </w:p>
    <w:p w:rsidR="002F4F12" w:rsidRPr="002F4F12" w:rsidRDefault="002F4F12" w:rsidP="00857D3E">
      <w:pPr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example for date: 17.08. = siebzehnte achte</w:t>
      </w:r>
    </w:p>
    <w:sectPr w:rsidR="002F4F12" w:rsidRPr="002F4F12" w:rsidSect="00E93217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C2" w:rsidRDefault="007B26C2" w:rsidP="00E93217">
      <w:pPr>
        <w:spacing w:after="0" w:line="240" w:lineRule="auto"/>
      </w:pPr>
      <w:r>
        <w:separator/>
      </w:r>
    </w:p>
  </w:endnote>
  <w:endnote w:type="continuationSeparator" w:id="0">
    <w:p w:rsidR="007B26C2" w:rsidRDefault="007B26C2" w:rsidP="00E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C2" w:rsidRDefault="007B26C2" w:rsidP="00E93217">
      <w:pPr>
        <w:spacing w:after="0" w:line="240" w:lineRule="auto"/>
      </w:pPr>
      <w:r>
        <w:separator/>
      </w:r>
    </w:p>
  </w:footnote>
  <w:footnote w:type="continuationSeparator" w:id="0">
    <w:p w:rsidR="007B26C2" w:rsidRDefault="007B26C2" w:rsidP="00E9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17" w:rsidRPr="009E158E" w:rsidRDefault="009E158E">
    <w:pPr>
      <w:pStyle w:val="Header"/>
      <w:rPr>
        <w:lang w:val="de-DE"/>
      </w:rPr>
    </w:pPr>
    <w:r w:rsidRPr="009E158E">
      <w:rPr>
        <w:lang w:val="de-DE"/>
      </w:rPr>
      <w:t>Ich heiß</w:t>
    </w:r>
    <w:r w:rsidR="00E93217" w:rsidRPr="009E158E">
      <w:rPr>
        <w:lang w:val="de-DE"/>
      </w:rPr>
      <w:t>e______</w:t>
    </w:r>
    <w:r w:rsidR="00280693">
      <w:rPr>
        <w:lang w:val="de-DE"/>
      </w:rPr>
      <w:t>____________________________</w:t>
    </w:r>
    <w:r w:rsidR="00280693">
      <w:rPr>
        <w:lang w:val="de-DE"/>
      </w:rPr>
      <w:tab/>
    </w:r>
    <w:r w:rsidR="00280693">
      <w:rPr>
        <w:lang w:val="de-DE"/>
      </w:rPr>
      <w:tab/>
    </w:r>
    <w:r w:rsidR="00280693">
      <w:rPr>
        <w:lang w:val="de-DE"/>
      </w:rPr>
      <w:tab/>
    </w:r>
    <w:r w:rsidR="00280693">
      <w:rPr>
        <w:lang w:val="de-DE"/>
      </w:rPr>
      <w:t>8</w:t>
    </w:r>
    <w:r w:rsidR="00E93217" w:rsidRPr="009E158E">
      <w:rPr>
        <w:vertAlign w:val="superscript"/>
        <w:lang w:val="de-DE"/>
      </w:rPr>
      <w:t>th</w:t>
    </w:r>
    <w:r w:rsidR="00B32198" w:rsidRPr="009E158E">
      <w:rPr>
        <w:lang w:val="de-DE"/>
      </w:rPr>
      <w:t xml:space="preserve"> Vocab</w:t>
    </w:r>
    <w:r w:rsidR="00CA7123">
      <w:rPr>
        <w:lang w:val="de-DE"/>
      </w:rPr>
      <w:t xml:space="preserve"> | </w:t>
    </w:r>
    <w:r w:rsidR="002F4F12">
      <w:rPr>
        <w:lang w:val="de-DE"/>
      </w:rPr>
      <w:t>G3.5</w:t>
    </w:r>
    <w:r w:rsidR="000B614C">
      <w:rPr>
        <w:lang w:val="de-D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E2E30"/>
    <w:multiLevelType w:val="hybridMultilevel"/>
    <w:tmpl w:val="4096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53C2D"/>
    <w:multiLevelType w:val="hybridMultilevel"/>
    <w:tmpl w:val="AE04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217"/>
    <w:rsid w:val="000150D0"/>
    <w:rsid w:val="00030556"/>
    <w:rsid w:val="00081CDA"/>
    <w:rsid w:val="000B614C"/>
    <w:rsid w:val="000D33EB"/>
    <w:rsid w:val="000F4C4B"/>
    <w:rsid w:val="00111B44"/>
    <w:rsid w:val="00121D11"/>
    <w:rsid w:val="00176891"/>
    <w:rsid w:val="00185FFE"/>
    <w:rsid w:val="001C0A39"/>
    <w:rsid w:val="001D0A8E"/>
    <w:rsid w:val="001D498D"/>
    <w:rsid w:val="001D6991"/>
    <w:rsid w:val="00280693"/>
    <w:rsid w:val="002C14CD"/>
    <w:rsid w:val="002F4F12"/>
    <w:rsid w:val="0036012B"/>
    <w:rsid w:val="00365268"/>
    <w:rsid w:val="0038176A"/>
    <w:rsid w:val="00384E5C"/>
    <w:rsid w:val="00452A4C"/>
    <w:rsid w:val="00492BB2"/>
    <w:rsid w:val="004C296B"/>
    <w:rsid w:val="00585809"/>
    <w:rsid w:val="005C35A1"/>
    <w:rsid w:val="005F5B66"/>
    <w:rsid w:val="006A34CE"/>
    <w:rsid w:val="0072073E"/>
    <w:rsid w:val="00796B8D"/>
    <w:rsid w:val="007A7674"/>
    <w:rsid w:val="007B26C2"/>
    <w:rsid w:val="0080448B"/>
    <w:rsid w:val="00821FB5"/>
    <w:rsid w:val="00846F96"/>
    <w:rsid w:val="00853C3A"/>
    <w:rsid w:val="00857D3E"/>
    <w:rsid w:val="00886D10"/>
    <w:rsid w:val="008951EF"/>
    <w:rsid w:val="008F14BD"/>
    <w:rsid w:val="00914B78"/>
    <w:rsid w:val="00944307"/>
    <w:rsid w:val="00956993"/>
    <w:rsid w:val="009636D1"/>
    <w:rsid w:val="009E158E"/>
    <w:rsid w:val="009F19B8"/>
    <w:rsid w:val="00A03AE5"/>
    <w:rsid w:val="00A31816"/>
    <w:rsid w:val="00A67965"/>
    <w:rsid w:val="00A91EDB"/>
    <w:rsid w:val="00B32198"/>
    <w:rsid w:val="00B45EF5"/>
    <w:rsid w:val="00B90737"/>
    <w:rsid w:val="00BF49DC"/>
    <w:rsid w:val="00C1042F"/>
    <w:rsid w:val="00C34340"/>
    <w:rsid w:val="00C468F6"/>
    <w:rsid w:val="00C969B8"/>
    <w:rsid w:val="00CA7123"/>
    <w:rsid w:val="00CB10C0"/>
    <w:rsid w:val="00D2736A"/>
    <w:rsid w:val="00D30934"/>
    <w:rsid w:val="00D57A28"/>
    <w:rsid w:val="00E65A12"/>
    <w:rsid w:val="00E754BF"/>
    <w:rsid w:val="00E8002E"/>
    <w:rsid w:val="00E84DD7"/>
    <w:rsid w:val="00E93217"/>
    <w:rsid w:val="00F42785"/>
    <w:rsid w:val="00F5547A"/>
    <w:rsid w:val="00F71A4A"/>
    <w:rsid w:val="00F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217"/>
  </w:style>
  <w:style w:type="paragraph" w:styleId="Footer">
    <w:name w:val="footer"/>
    <w:basedOn w:val="Normal"/>
    <w:link w:val="FooterChar"/>
    <w:uiPriority w:val="99"/>
    <w:semiHidden/>
    <w:unhideWhenUsed/>
    <w:rsid w:val="00E9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217"/>
  </w:style>
  <w:style w:type="table" w:styleId="TableGrid">
    <w:name w:val="Table Grid"/>
    <w:basedOn w:val="TableNormal"/>
    <w:uiPriority w:val="59"/>
    <w:rsid w:val="00E9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03A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3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Phoenixville Area School District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Walter</dc:creator>
  <cp:lastModifiedBy>Kathrin Walter</cp:lastModifiedBy>
  <cp:revision>2</cp:revision>
  <cp:lastPrinted>2012-11-23T18:17:00Z</cp:lastPrinted>
  <dcterms:created xsi:type="dcterms:W3CDTF">2012-11-23T19:03:00Z</dcterms:created>
  <dcterms:modified xsi:type="dcterms:W3CDTF">2012-11-23T19:03:00Z</dcterms:modified>
</cp:coreProperties>
</file>